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588A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淮南市发展和改革委员会2023年政府信息公开工作年度报告</w:t>
      </w:r>
    </w:p>
    <w:p w14:paraId="4CDBF61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741A05E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报告依据《中华人民共和国政府信息公开条例》（国务院令第711号，以下简称《条例》）、《国务院办公厅政府信息与政务公开办公室关于印发&lt;中华人民共和国政府信息公开工作年度报告格式&gt;的通知》（国办公开办函〔202</w:t>
      </w:r>
      <w:r>
        <w:rPr>
          <w:rFonts w:hint="eastAsia" w:ascii="Times New Roman" w:hAnsi="Times New Roman" w:eastAsia="方正仿宋_GBK" w:cs="Times New Roman"/>
          <w:sz w:val="32"/>
          <w:szCs w:val="32"/>
          <w:lang w:val="en-US" w:eastAsia="zh-CN"/>
        </w:rPr>
        <w:t>1</w:t>
      </w:r>
      <w:bookmarkStart w:id="0" w:name="_GoBack"/>
      <w:bookmarkEnd w:id="0"/>
      <w:r>
        <w:rPr>
          <w:rFonts w:hint="default" w:ascii="Times New Roman" w:hAnsi="Times New Roman" w:eastAsia="方正仿宋_GBK" w:cs="Times New Roman"/>
          <w:sz w:val="32"/>
          <w:szCs w:val="32"/>
        </w:rPr>
        <w:t>〕30号）及《安徽省政务公开办公室关于做好2023年政府信息公开工作年度报告编制和数据报送工作的通知》（皖政务办秘〔2024〕2号）要求，结合我单位政府信息公开工作有关统计数据撰写。报告主要包括：总体情况、主动公开政府信息情况、收到和处理政府信息公开申请情况、因政府信息公开被申请行政复议和提起行政诉讼情况、政府信息公开工作存在主要问题及改进情况和其他需要报告事项。本报告中使用数据统计期限为2023年1月1日至12月31日。报告的电子版可在淮南市发展和改革委员会政府门户网站（http://fgw.huainan.gov.cn）信息公开栏目“政务公开—政府信息公开年报”栏目下载。如对本报告有任何疑问，请与淮南市发展和改革委员会办公室联系（地址：淮南市山南政务中心A座5楼西568房间，电话：0554-6678053，邮编：232001）。</w:t>
      </w:r>
    </w:p>
    <w:p w14:paraId="1756E11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一、总体情况</w:t>
      </w:r>
    </w:p>
    <w:p w14:paraId="52F50BB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（一）主动公开</w:t>
      </w:r>
    </w:p>
    <w:p w14:paraId="5D79AD7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我委按照《中华人民共和国政府信息公开条例》要求，围绕省政府、市政府的具体工作要求，认真履行政府信息公开各项职责，落实政务公开重点工作。严格按照《安徽省发展改革委关于印发重大建设项目领域公共资源交易领域信用领域价格领域信息公开事项目录的通知》要求，认真做好目录更新替代工作，并按照范例样式规范发布重点领域政府信息。截至目前，及时公开行政权力运行、重大决策预公开、国民经济和社会发展规划、重大建设项目、价格与收费、“六稳”“六保”工作、稳经济和市场主体纾困、三次产业高质量发展、扩大有效投资等专项工作信息770条。</w:t>
      </w:r>
    </w:p>
    <w:p w14:paraId="4844619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（二）依申请公开</w:t>
      </w:r>
    </w:p>
    <w:p w14:paraId="0099E1A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法依规做好政府信息公开申请答复，不断规范办理流程，提升办理质量。2023年，共收到依申请公开29件，按时办结29件，其中，同意公开3件，部分公开2件，非本部门掌握22件，重复申请1件，不属于政府信息公开事项1件。</w:t>
      </w:r>
    </w:p>
    <w:p w14:paraId="3BB4225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（三）政府信息管理</w:t>
      </w:r>
    </w:p>
    <w:p w14:paraId="7419588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2023年度出台行政规范性文件</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条、失效废止规范性文件1条，2023年现有行政规范性文件2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条。在制定过程中，坚持民主立法、科学立法，规范性文件均通过委门户网站向社会公开征求意见，文件出台后，依法依规通过委门户网站向社会公开。加强门户网站、微信公众号等信息传播平台管理，认真按照“谁发布，谁审查”和“事前审查”原则，严格执行信息提供科室自审、信息发布科室审查和分管领导审核批准“三审”制。</w:t>
      </w:r>
    </w:p>
    <w:p w14:paraId="4D12239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（四）政府信息公开平台建设</w:t>
      </w:r>
    </w:p>
    <w:p w14:paraId="339181D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门户网站、微信公众号等信息传播平台管理，按时按质完成政府网站及政务新媒体省、市测评反馈结果整改及日常公开发布工作，政府网站与政务新媒体运行安全平稳。2023年，充分利用政府网站和政务新媒体发送各类发展改革政策信息，及时发布有关便民政策，向群众科普相关知识，保障群众知情权，反馈群众关注的热点信息。通过“信用淮南”网站全面展示我市信用建设动态，公示重点守信和失信信息，面向公众提供信用服务，为各部门提供信用信息共享。</w:t>
      </w:r>
    </w:p>
    <w:p w14:paraId="43C53F4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（五）监督保障</w:t>
      </w:r>
    </w:p>
    <w:p w14:paraId="253D034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明确政府信息公开工作的指导思想、总体目标、主要任务和具体措施，将政府信息公开工作作为提高发展改革工作质量和效率的重要手段。把政府信息公开工作和社会评议纳入平时考核，并作为年度评先评优的重要依据。积极参加省、市组织的业务培训，不断提升工作人员的政府信息公开能力。2023年未发生因不履行政府信息公开义务、失职失责而发生的责任追究事件。</w:t>
      </w:r>
    </w:p>
    <w:p w14:paraId="1366EBD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二、主动公开政府信息情况</w:t>
      </w:r>
    </w:p>
    <w:tbl>
      <w:tblPr>
        <w:tblStyle w:val="3"/>
        <w:tblW w:w="850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126"/>
        <w:gridCol w:w="2126"/>
        <w:gridCol w:w="2126"/>
        <w:gridCol w:w="2126"/>
      </w:tblGrid>
      <w:tr w14:paraId="7F9C94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7" w:hRule="atLeast"/>
          <w:jc w:val="center"/>
        </w:trPr>
        <w:tc>
          <w:tcPr>
            <w:tcW w:w="8100"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57" w:type="dxa"/>
              <w:bottom w:w="0" w:type="dxa"/>
              <w:right w:w="57" w:type="dxa"/>
            </w:tcMar>
            <w:vAlign w:val="center"/>
          </w:tcPr>
          <w:p w14:paraId="69383A04">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第二十条第（一）项</w:t>
            </w:r>
          </w:p>
        </w:tc>
      </w:tr>
      <w:tr w14:paraId="581826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7" w:hRule="atLeast"/>
          <w:jc w:val="center"/>
        </w:trPr>
        <w:tc>
          <w:tcPr>
            <w:tcW w:w="202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5D36785">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信息内容</w:t>
            </w:r>
          </w:p>
        </w:tc>
        <w:tc>
          <w:tcPr>
            <w:tcW w:w="2025"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07D60FE1">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本年制发件数</w:t>
            </w:r>
          </w:p>
        </w:tc>
        <w:tc>
          <w:tcPr>
            <w:tcW w:w="2025"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56C1B249">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本年废止件数</w:t>
            </w:r>
          </w:p>
        </w:tc>
        <w:tc>
          <w:tcPr>
            <w:tcW w:w="2025"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756392D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现行有效件数</w:t>
            </w:r>
          </w:p>
        </w:tc>
      </w:tr>
      <w:tr w14:paraId="4E0680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7" w:hRule="atLeast"/>
          <w:jc w:val="center"/>
        </w:trPr>
        <w:tc>
          <w:tcPr>
            <w:tcW w:w="202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5FC7B7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规章</w:t>
            </w:r>
          </w:p>
        </w:tc>
        <w:tc>
          <w:tcPr>
            <w:tcW w:w="202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B241031">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202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25A68EE">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202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BC8BD8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7726BC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7" w:hRule="atLeast"/>
          <w:jc w:val="center"/>
        </w:trPr>
        <w:tc>
          <w:tcPr>
            <w:tcW w:w="202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D34AEC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行政规范性文件</w:t>
            </w:r>
          </w:p>
        </w:tc>
        <w:tc>
          <w:tcPr>
            <w:tcW w:w="202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B246E79">
            <w:pPr>
              <w:bidi w:val="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lang w:val="en-US" w:eastAsia="zh-CN"/>
              </w:rPr>
              <w:t>3</w:t>
            </w:r>
          </w:p>
        </w:tc>
        <w:tc>
          <w:tcPr>
            <w:tcW w:w="202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EF1355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w:t>
            </w:r>
          </w:p>
        </w:tc>
        <w:tc>
          <w:tcPr>
            <w:tcW w:w="202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E746A2E">
            <w:pPr>
              <w:bidi w:val="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rPr>
              <w:t>2</w:t>
            </w:r>
            <w:r>
              <w:rPr>
                <w:rFonts w:hint="default" w:ascii="Times New Roman" w:hAnsi="Times New Roman" w:cs="Times New Roman"/>
                <w:sz w:val="20"/>
                <w:szCs w:val="20"/>
                <w:lang w:val="en-US" w:eastAsia="zh-CN"/>
              </w:rPr>
              <w:t>3</w:t>
            </w:r>
          </w:p>
        </w:tc>
      </w:tr>
      <w:tr w14:paraId="031A35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7" w:hRule="atLeast"/>
          <w:jc w:val="center"/>
        </w:trPr>
        <w:tc>
          <w:tcPr>
            <w:tcW w:w="8100" w:type="dxa"/>
            <w:gridSpan w:val="4"/>
            <w:tcBorders>
              <w:top w:val="nil"/>
              <w:left w:val="single" w:color="auto" w:sz="6" w:space="0"/>
              <w:bottom w:val="single" w:color="auto" w:sz="6" w:space="0"/>
              <w:right w:val="single" w:color="auto" w:sz="6" w:space="0"/>
            </w:tcBorders>
            <w:shd w:val="clear" w:color="auto" w:fill="C6D9F1"/>
            <w:tcMar>
              <w:top w:w="0" w:type="dxa"/>
              <w:left w:w="57" w:type="dxa"/>
              <w:bottom w:w="0" w:type="dxa"/>
              <w:right w:w="57" w:type="dxa"/>
            </w:tcMar>
            <w:vAlign w:val="center"/>
          </w:tcPr>
          <w:p w14:paraId="298DEA05">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第二十条第（五）项</w:t>
            </w:r>
          </w:p>
        </w:tc>
      </w:tr>
      <w:tr w14:paraId="7F0EC0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7" w:hRule="atLeast"/>
          <w:jc w:val="center"/>
        </w:trPr>
        <w:tc>
          <w:tcPr>
            <w:tcW w:w="202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0B1A6FE">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信息内容</w:t>
            </w:r>
          </w:p>
        </w:tc>
        <w:tc>
          <w:tcPr>
            <w:tcW w:w="6075" w:type="dxa"/>
            <w:gridSpan w:val="3"/>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20190C85">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本年处理决定数量</w:t>
            </w:r>
          </w:p>
        </w:tc>
      </w:tr>
      <w:tr w14:paraId="278107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7" w:hRule="atLeast"/>
          <w:jc w:val="center"/>
        </w:trPr>
        <w:tc>
          <w:tcPr>
            <w:tcW w:w="202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8DA6589">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行政许可</w:t>
            </w:r>
          </w:p>
        </w:tc>
        <w:tc>
          <w:tcPr>
            <w:tcW w:w="6075" w:type="dxa"/>
            <w:gridSpan w:val="3"/>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E76199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15</w:t>
            </w:r>
          </w:p>
        </w:tc>
      </w:tr>
      <w:tr w14:paraId="4928FC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7" w:hRule="atLeast"/>
          <w:jc w:val="center"/>
        </w:trPr>
        <w:tc>
          <w:tcPr>
            <w:tcW w:w="8100" w:type="dxa"/>
            <w:gridSpan w:val="4"/>
            <w:tcBorders>
              <w:top w:val="nil"/>
              <w:left w:val="single" w:color="auto" w:sz="6" w:space="0"/>
              <w:bottom w:val="single" w:color="auto" w:sz="6" w:space="0"/>
              <w:right w:val="single" w:color="auto" w:sz="6" w:space="0"/>
            </w:tcBorders>
            <w:shd w:val="clear" w:color="auto" w:fill="C6D9F1"/>
            <w:tcMar>
              <w:top w:w="0" w:type="dxa"/>
              <w:left w:w="57" w:type="dxa"/>
              <w:bottom w:w="0" w:type="dxa"/>
              <w:right w:w="57" w:type="dxa"/>
            </w:tcMar>
            <w:vAlign w:val="center"/>
          </w:tcPr>
          <w:p w14:paraId="5839811C">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第二十条第（六）项</w:t>
            </w:r>
          </w:p>
        </w:tc>
      </w:tr>
      <w:tr w14:paraId="26BACC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7" w:hRule="atLeast"/>
          <w:jc w:val="center"/>
        </w:trPr>
        <w:tc>
          <w:tcPr>
            <w:tcW w:w="202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CB4736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信息内容</w:t>
            </w:r>
          </w:p>
        </w:tc>
        <w:tc>
          <w:tcPr>
            <w:tcW w:w="6075" w:type="dxa"/>
            <w:gridSpan w:val="3"/>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5E11D1D0">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本年处理决定数量</w:t>
            </w:r>
          </w:p>
        </w:tc>
      </w:tr>
      <w:tr w14:paraId="79CFC0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7" w:hRule="atLeast"/>
          <w:jc w:val="center"/>
        </w:trPr>
        <w:tc>
          <w:tcPr>
            <w:tcW w:w="202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275D59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行政处罚</w:t>
            </w:r>
          </w:p>
        </w:tc>
        <w:tc>
          <w:tcPr>
            <w:tcW w:w="6075" w:type="dxa"/>
            <w:gridSpan w:val="3"/>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F685F8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578927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7" w:hRule="atLeast"/>
          <w:jc w:val="center"/>
        </w:trPr>
        <w:tc>
          <w:tcPr>
            <w:tcW w:w="202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EA02D7E">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行政强制</w:t>
            </w:r>
          </w:p>
        </w:tc>
        <w:tc>
          <w:tcPr>
            <w:tcW w:w="6075" w:type="dxa"/>
            <w:gridSpan w:val="3"/>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5D24EC0">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76F0E3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7" w:hRule="atLeast"/>
          <w:jc w:val="center"/>
        </w:trPr>
        <w:tc>
          <w:tcPr>
            <w:tcW w:w="8100" w:type="dxa"/>
            <w:gridSpan w:val="4"/>
            <w:tcBorders>
              <w:top w:val="nil"/>
              <w:left w:val="single" w:color="auto" w:sz="6" w:space="0"/>
              <w:bottom w:val="single" w:color="auto" w:sz="6" w:space="0"/>
              <w:right w:val="single" w:color="auto" w:sz="6" w:space="0"/>
            </w:tcBorders>
            <w:shd w:val="clear" w:color="auto" w:fill="C6D9F1"/>
            <w:tcMar>
              <w:top w:w="0" w:type="dxa"/>
              <w:left w:w="57" w:type="dxa"/>
              <w:bottom w:w="0" w:type="dxa"/>
              <w:right w:w="57" w:type="dxa"/>
            </w:tcMar>
            <w:vAlign w:val="center"/>
          </w:tcPr>
          <w:p w14:paraId="2157295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第二十条第（八）项</w:t>
            </w:r>
          </w:p>
        </w:tc>
      </w:tr>
      <w:tr w14:paraId="0C2E24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4" w:hRule="atLeast"/>
          <w:jc w:val="center"/>
        </w:trPr>
        <w:tc>
          <w:tcPr>
            <w:tcW w:w="202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EFFAB44">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信息内容</w:t>
            </w:r>
          </w:p>
        </w:tc>
        <w:tc>
          <w:tcPr>
            <w:tcW w:w="6075" w:type="dxa"/>
            <w:gridSpan w:val="3"/>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7AF2BC2C">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本年收费金额（单位：万元）</w:t>
            </w:r>
          </w:p>
        </w:tc>
      </w:tr>
      <w:tr w14:paraId="5DD0D9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5" w:hRule="atLeast"/>
          <w:jc w:val="center"/>
        </w:trPr>
        <w:tc>
          <w:tcPr>
            <w:tcW w:w="202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BE20058">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行政事业性收费</w:t>
            </w:r>
          </w:p>
        </w:tc>
        <w:tc>
          <w:tcPr>
            <w:tcW w:w="6075" w:type="dxa"/>
            <w:gridSpan w:val="3"/>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633D8A5">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bl>
    <w:p w14:paraId="57761EB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三、收到和处理政府信息公开申请情况</w:t>
      </w:r>
    </w:p>
    <w:tbl>
      <w:tblPr>
        <w:tblStyle w:val="3"/>
        <w:tblW w:w="850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69"/>
        <w:gridCol w:w="822"/>
        <w:gridCol w:w="2810"/>
        <w:gridCol w:w="600"/>
        <w:gridCol w:w="600"/>
        <w:gridCol w:w="600"/>
        <w:gridCol w:w="600"/>
        <w:gridCol w:w="600"/>
        <w:gridCol w:w="602"/>
        <w:gridCol w:w="601"/>
      </w:tblGrid>
      <w:tr w14:paraId="69A630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4" w:hRule="atLeast"/>
          <w:jc w:val="center"/>
        </w:trPr>
        <w:tc>
          <w:tcPr>
            <w:tcW w:w="4239"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54119957">
            <w:pPr>
              <w:bidi w:val="0"/>
              <w:jc w:val="both"/>
              <w:rPr>
                <w:rFonts w:hint="default" w:ascii="Times New Roman" w:hAnsi="Times New Roman" w:cs="Times New Roman" w:eastAsiaTheme="minorEastAsia"/>
                <w:sz w:val="20"/>
                <w:szCs w:val="20"/>
              </w:rPr>
            </w:pPr>
            <w:r>
              <w:rPr>
                <w:rFonts w:hint="default" w:ascii="Times New Roman" w:hAnsi="Times New Roman" w:eastAsia="楷体_GB2312" w:cs="Times New Roman"/>
                <w:sz w:val="20"/>
                <w:szCs w:val="20"/>
              </w:rPr>
              <w:t>（本列数据的勾稽关系为：第一项加第二项之和，等于第三项加第四项之和）</w:t>
            </w:r>
          </w:p>
        </w:tc>
        <w:tc>
          <w:tcPr>
            <w:tcW w:w="4140" w:type="dxa"/>
            <w:gridSpan w:val="7"/>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2411F8F9">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申请人情况</w:t>
            </w:r>
          </w:p>
        </w:tc>
      </w:tr>
      <w:tr w14:paraId="78D381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2" w:hRule="atLeast"/>
          <w:jc w:val="center"/>
        </w:trPr>
        <w:tc>
          <w:tcPr>
            <w:tcW w:w="4239"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1415400E">
            <w:pPr>
              <w:bidi w:val="0"/>
              <w:jc w:val="both"/>
              <w:rPr>
                <w:rFonts w:hint="default" w:ascii="Times New Roman" w:hAnsi="Times New Roman" w:cs="Times New Roman" w:eastAsiaTheme="minorEastAsia"/>
                <w:sz w:val="20"/>
                <w:szCs w:val="20"/>
              </w:rPr>
            </w:pPr>
          </w:p>
        </w:tc>
        <w:tc>
          <w:tcPr>
            <w:tcW w:w="591" w:type="dxa"/>
            <w:vMerge w:val="restart"/>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242EA1C">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自然人</w:t>
            </w:r>
          </w:p>
        </w:tc>
        <w:tc>
          <w:tcPr>
            <w:tcW w:w="2957" w:type="dxa"/>
            <w:gridSpan w:val="5"/>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293E2CD2">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法人或其他组织</w:t>
            </w:r>
          </w:p>
        </w:tc>
        <w:tc>
          <w:tcPr>
            <w:tcW w:w="592" w:type="dxa"/>
            <w:vMerge w:val="restart"/>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4A83BFCA">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总计</w:t>
            </w:r>
          </w:p>
        </w:tc>
      </w:tr>
      <w:tr w14:paraId="50255B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55" w:hRule="atLeast"/>
          <w:jc w:val="center"/>
        </w:trPr>
        <w:tc>
          <w:tcPr>
            <w:tcW w:w="4239"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73CCC2AC">
            <w:pPr>
              <w:bidi w:val="0"/>
              <w:jc w:val="both"/>
              <w:rPr>
                <w:rFonts w:hint="default" w:ascii="Times New Roman" w:hAnsi="Times New Roman" w:cs="Times New Roman" w:eastAsiaTheme="minorEastAsia"/>
                <w:sz w:val="20"/>
                <w:szCs w:val="20"/>
              </w:rPr>
            </w:pPr>
          </w:p>
        </w:tc>
        <w:tc>
          <w:tcPr>
            <w:tcW w:w="591" w:type="dxa"/>
            <w:vMerge w:val="continue"/>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A59B811">
            <w:pPr>
              <w:bidi w:val="0"/>
              <w:jc w:val="center"/>
              <w:rPr>
                <w:rFonts w:hint="default" w:ascii="Times New Roman" w:hAnsi="Times New Roman" w:cs="Times New Roman" w:eastAsiaTheme="minorEastAsia"/>
                <w:sz w:val="20"/>
                <w:szCs w:val="20"/>
              </w:rPr>
            </w:pP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89755B2">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商业</w:t>
            </w:r>
          </w:p>
          <w:p w14:paraId="2700769C">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企业</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F0788C2">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科研</w:t>
            </w:r>
          </w:p>
          <w:p w14:paraId="6EBD62A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机构</w:t>
            </w:r>
          </w:p>
        </w:tc>
        <w:tc>
          <w:tcPr>
            <w:tcW w:w="591"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4CFA7A7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社会公益组织</w:t>
            </w:r>
          </w:p>
        </w:tc>
        <w:tc>
          <w:tcPr>
            <w:tcW w:w="591"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2473951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法律服务机构</w:t>
            </w:r>
          </w:p>
        </w:tc>
        <w:tc>
          <w:tcPr>
            <w:tcW w:w="593"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655AA0A9">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其他</w:t>
            </w:r>
          </w:p>
        </w:tc>
        <w:tc>
          <w:tcPr>
            <w:tcW w:w="592" w:type="dxa"/>
            <w:vMerge w:val="continue"/>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48643153">
            <w:pPr>
              <w:bidi w:val="0"/>
              <w:jc w:val="center"/>
              <w:rPr>
                <w:rFonts w:hint="default" w:ascii="Times New Roman" w:hAnsi="Times New Roman" w:cs="Times New Roman" w:eastAsiaTheme="minorEastAsia"/>
                <w:sz w:val="20"/>
                <w:szCs w:val="20"/>
              </w:rPr>
            </w:pPr>
          </w:p>
        </w:tc>
      </w:tr>
      <w:tr w14:paraId="104258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2" w:hRule="atLeast"/>
          <w:jc w:val="center"/>
        </w:trPr>
        <w:tc>
          <w:tcPr>
            <w:tcW w:w="4239"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0BA2DB0">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一、本年新收政府信息公开申请数量</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68B1302">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29</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7EB3049">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B406E58">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9A6012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2078B5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28AA5B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8E8E2BE">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29</w:t>
            </w:r>
          </w:p>
        </w:tc>
      </w:tr>
      <w:tr w14:paraId="0F043E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2" w:hRule="atLeast"/>
          <w:jc w:val="center"/>
        </w:trPr>
        <w:tc>
          <w:tcPr>
            <w:tcW w:w="4239"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99557C8">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二、上年结转政府信息公开申请数量</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8C99BB1">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CF24E2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076B2B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398193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CEBFFA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985D04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5EB56C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232B0D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2" w:hRule="atLeast"/>
          <w:jc w:val="center"/>
        </w:trPr>
        <w:tc>
          <w:tcPr>
            <w:tcW w:w="660" w:type="dxa"/>
            <w:vMerge w:val="restart"/>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4F8936E">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三、本年度办理结果</w:t>
            </w:r>
          </w:p>
        </w:tc>
        <w:tc>
          <w:tcPr>
            <w:tcW w:w="3579" w:type="dxa"/>
            <w:gridSpan w:val="2"/>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0141DD6">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（一）予以公开</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EF53004">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3</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E5D7222">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8E14EC5">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534F3C0">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1E75A3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4F62B0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22733379">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3</w:t>
            </w:r>
          </w:p>
        </w:tc>
      </w:tr>
      <w:tr w14:paraId="0DCBD6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44" w:hRule="atLeast"/>
          <w:jc w:val="center"/>
        </w:trPr>
        <w:tc>
          <w:tcPr>
            <w:tcW w:w="660"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F4625DB">
            <w:pPr>
              <w:bidi w:val="0"/>
              <w:jc w:val="both"/>
              <w:rPr>
                <w:rFonts w:hint="default" w:ascii="Times New Roman" w:hAnsi="Times New Roman" w:cs="Times New Roman" w:eastAsiaTheme="minorEastAsia"/>
                <w:sz w:val="20"/>
                <w:szCs w:val="20"/>
              </w:rPr>
            </w:pPr>
          </w:p>
        </w:tc>
        <w:tc>
          <w:tcPr>
            <w:tcW w:w="3579" w:type="dxa"/>
            <w:gridSpan w:val="2"/>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13B6818">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（二）部分公开</w:t>
            </w:r>
            <w:r>
              <w:rPr>
                <w:rFonts w:hint="default" w:ascii="Times New Roman" w:hAnsi="Times New Roman" w:eastAsia="楷体_GB2312" w:cs="Times New Roman"/>
                <w:sz w:val="20"/>
                <w:szCs w:val="20"/>
              </w:rPr>
              <w:t>（区分处理的，只计这一情形，不计其他情形）</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2ADD37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2</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E097B60">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D52FBBA">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B0A08F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B843E89">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3049C2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786D8B8">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2</w:t>
            </w:r>
          </w:p>
        </w:tc>
      </w:tr>
      <w:tr w14:paraId="45D9F7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2" w:hRule="atLeast"/>
          <w:jc w:val="center"/>
        </w:trPr>
        <w:tc>
          <w:tcPr>
            <w:tcW w:w="660"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5FDD54C">
            <w:pPr>
              <w:bidi w:val="0"/>
              <w:jc w:val="both"/>
              <w:rPr>
                <w:rFonts w:hint="default" w:ascii="Times New Roman" w:hAnsi="Times New Roman" w:cs="Times New Roman" w:eastAsiaTheme="minorEastAsia"/>
                <w:sz w:val="20"/>
                <w:szCs w:val="20"/>
              </w:rPr>
            </w:pPr>
          </w:p>
        </w:tc>
        <w:tc>
          <w:tcPr>
            <w:tcW w:w="810" w:type="dxa"/>
            <w:vMerge w:val="restart"/>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C60171E">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（三）不予公开</w:t>
            </w:r>
          </w:p>
        </w:tc>
        <w:tc>
          <w:tcPr>
            <w:tcW w:w="276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179487E">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1.属于国家秘密</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81AC48A">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27D470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624DC7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ABFCF12">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A6A1BE4">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1280E0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40D3A73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59DB04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2" w:hRule="atLeast"/>
          <w:jc w:val="center"/>
        </w:trPr>
        <w:tc>
          <w:tcPr>
            <w:tcW w:w="660"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FBBC13C">
            <w:pPr>
              <w:bidi w:val="0"/>
              <w:jc w:val="both"/>
              <w:rPr>
                <w:rFonts w:hint="default" w:ascii="Times New Roman" w:hAnsi="Times New Roman" w:cs="Times New Roman" w:eastAsiaTheme="minorEastAsia"/>
                <w:sz w:val="20"/>
                <w:szCs w:val="20"/>
              </w:rPr>
            </w:pPr>
          </w:p>
        </w:tc>
        <w:tc>
          <w:tcPr>
            <w:tcW w:w="810" w:type="dxa"/>
            <w:vMerge w:val="continue"/>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9346B7A">
            <w:pPr>
              <w:bidi w:val="0"/>
              <w:jc w:val="both"/>
              <w:rPr>
                <w:rFonts w:hint="default" w:ascii="Times New Roman" w:hAnsi="Times New Roman" w:cs="Times New Roman" w:eastAsiaTheme="minorEastAsia"/>
                <w:sz w:val="20"/>
                <w:szCs w:val="20"/>
              </w:rPr>
            </w:pPr>
          </w:p>
        </w:tc>
        <w:tc>
          <w:tcPr>
            <w:tcW w:w="276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8BAE453">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2.其他法律行政法规禁止公开</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899D01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8444F8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E81EB3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6E65E9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2FD4DC4">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ECF4980">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69BA369">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21023C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2" w:hRule="atLeast"/>
          <w:jc w:val="center"/>
        </w:trPr>
        <w:tc>
          <w:tcPr>
            <w:tcW w:w="660"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CACC252">
            <w:pPr>
              <w:bidi w:val="0"/>
              <w:jc w:val="both"/>
              <w:rPr>
                <w:rFonts w:hint="default" w:ascii="Times New Roman" w:hAnsi="Times New Roman" w:cs="Times New Roman" w:eastAsiaTheme="minorEastAsia"/>
                <w:sz w:val="20"/>
                <w:szCs w:val="20"/>
              </w:rPr>
            </w:pPr>
          </w:p>
        </w:tc>
        <w:tc>
          <w:tcPr>
            <w:tcW w:w="810" w:type="dxa"/>
            <w:vMerge w:val="continue"/>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363E45D">
            <w:pPr>
              <w:bidi w:val="0"/>
              <w:jc w:val="both"/>
              <w:rPr>
                <w:rFonts w:hint="default" w:ascii="Times New Roman" w:hAnsi="Times New Roman" w:cs="Times New Roman" w:eastAsiaTheme="minorEastAsia"/>
                <w:sz w:val="20"/>
                <w:szCs w:val="20"/>
              </w:rPr>
            </w:pPr>
          </w:p>
        </w:tc>
        <w:tc>
          <w:tcPr>
            <w:tcW w:w="276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143E29A">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3.危及“三安全一稳定”</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00A0141">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594D21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81A49B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B27FC62">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4E5417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0121BE0">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CDDC6F5">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67FF1A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2" w:hRule="atLeast"/>
          <w:jc w:val="center"/>
        </w:trPr>
        <w:tc>
          <w:tcPr>
            <w:tcW w:w="660"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E87DB85">
            <w:pPr>
              <w:bidi w:val="0"/>
              <w:jc w:val="both"/>
              <w:rPr>
                <w:rFonts w:hint="default" w:ascii="Times New Roman" w:hAnsi="Times New Roman" w:cs="Times New Roman" w:eastAsiaTheme="minorEastAsia"/>
                <w:sz w:val="20"/>
                <w:szCs w:val="20"/>
              </w:rPr>
            </w:pPr>
          </w:p>
        </w:tc>
        <w:tc>
          <w:tcPr>
            <w:tcW w:w="810" w:type="dxa"/>
            <w:vMerge w:val="continue"/>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AA3F9DA">
            <w:pPr>
              <w:bidi w:val="0"/>
              <w:jc w:val="both"/>
              <w:rPr>
                <w:rFonts w:hint="default" w:ascii="Times New Roman" w:hAnsi="Times New Roman" w:cs="Times New Roman" w:eastAsiaTheme="minorEastAsia"/>
                <w:sz w:val="20"/>
                <w:szCs w:val="20"/>
              </w:rPr>
            </w:pPr>
          </w:p>
        </w:tc>
        <w:tc>
          <w:tcPr>
            <w:tcW w:w="276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963C81C">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4.保护第三方合法权益</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DE6C1AA">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2DF3B2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DFD7D18">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CEEC39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F0D4E1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4B66221">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140B80A">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786359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2" w:hRule="atLeast"/>
          <w:jc w:val="center"/>
        </w:trPr>
        <w:tc>
          <w:tcPr>
            <w:tcW w:w="660"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AB67218">
            <w:pPr>
              <w:bidi w:val="0"/>
              <w:jc w:val="both"/>
              <w:rPr>
                <w:rFonts w:hint="default" w:ascii="Times New Roman" w:hAnsi="Times New Roman" w:cs="Times New Roman" w:eastAsiaTheme="minorEastAsia"/>
                <w:sz w:val="20"/>
                <w:szCs w:val="20"/>
              </w:rPr>
            </w:pPr>
          </w:p>
        </w:tc>
        <w:tc>
          <w:tcPr>
            <w:tcW w:w="810" w:type="dxa"/>
            <w:vMerge w:val="continue"/>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8291A58">
            <w:pPr>
              <w:bidi w:val="0"/>
              <w:jc w:val="both"/>
              <w:rPr>
                <w:rFonts w:hint="default" w:ascii="Times New Roman" w:hAnsi="Times New Roman" w:cs="Times New Roman" w:eastAsiaTheme="minorEastAsia"/>
                <w:sz w:val="20"/>
                <w:szCs w:val="20"/>
              </w:rPr>
            </w:pPr>
          </w:p>
        </w:tc>
        <w:tc>
          <w:tcPr>
            <w:tcW w:w="276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6942A4B">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5.属于三类内部事务信息</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91BB93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E3B3EA9">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FF93015">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1A3C09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1A8EBE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3837E85">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7B41D1C">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5C9B01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2" w:hRule="atLeast"/>
          <w:jc w:val="center"/>
        </w:trPr>
        <w:tc>
          <w:tcPr>
            <w:tcW w:w="660"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5C30AD6">
            <w:pPr>
              <w:bidi w:val="0"/>
              <w:jc w:val="both"/>
              <w:rPr>
                <w:rFonts w:hint="default" w:ascii="Times New Roman" w:hAnsi="Times New Roman" w:cs="Times New Roman" w:eastAsiaTheme="minorEastAsia"/>
                <w:sz w:val="20"/>
                <w:szCs w:val="20"/>
              </w:rPr>
            </w:pPr>
          </w:p>
        </w:tc>
        <w:tc>
          <w:tcPr>
            <w:tcW w:w="810" w:type="dxa"/>
            <w:vMerge w:val="continue"/>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0D134C3">
            <w:pPr>
              <w:bidi w:val="0"/>
              <w:jc w:val="both"/>
              <w:rPr>
                <w:rFonts w:hint="default" w:ascii="Times New Roman" w:hAnsi="Times New Roman" w:cs="Times New Roman" w:eastAsiaTheme="minorEastAsia"/>
                <w:sz w:val="20"/>
                <w:szCs w:val="20"/>
              </w:rPr>
            </w:pPr>
          </w:p>
        </w:tc>
        <w:tc>
          <w:tcPr>
            <w:tcW w:w="276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A509651">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6.属于四类过程性信息</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362DD4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C2EA52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ED21CAA">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E20A881">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827645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D720A5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5394CA5">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01FBD2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2" w:hRule="atLeast"/>
          <w:jc w:val="center"/>
        </w:trPr>
        <w:tc>
          <w:tcPr>
            <w:tcW w:w="660"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93DA6A5">
            <w:pPr>
              <w:bidi w:val="0"/>
              <w:jc w:val="both"/>
              <w:rPr>
                <w:rFonts w:hint="default" w:ascii="Times New Roman" w:hAnsi="Times New Roman" w:cs="Times New Roman" w:eastAsiaTheme="minorEastAsia"/>
                <w:sz w:val="20"/>
                <w:szCs w:val="20"/>
              </w:rPr>
            </w:pPr>
          </w:p>
        </w:tc>
        <w:tc>
          <w:tcPr>
            <w:tcW w:w="810" w:type="dxa"/>
            <w:vMerge w:val="continue"/>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09739D6">
            <w:pPr>
              <w:bidi w:val="0"/>
              <w:jc w:val="both"/>
              <w:rPr>
                <w:rFonts w:hint="default" w:ascii="Times New Roman" w:hAnsi="Times New Roman" w:cs="Times New Roman" w:eastAsiaTheme="minorEastAsia"/>
                <w:sz w:val="20"/>
                <w:szCs w:val="20"/>
              </w:rPr>
            </w:pPr>
          </w:p>
        </w:tc>
        <w:tc>
          <w:tcPr>
            <w:tcW w:w="276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8AED360">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7.属于行政执法案卷</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6402AB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CA2872E">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3052F0A">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18D9AC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FDEC671">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382DDC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4EE6A71">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2892E7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2" w:hRule="atLeast"/>
          <w:jc w:val="center"/>
        </w:trPr>
        <w:tc>
          <w:tcPr>
            <w:tcW w:w="660"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684A9D9">
            <w:pPr>
              <w:bidi w:val="0"/>
              <w:jc w:val="both"/>
              <w:rPr>
                <w:rFonts w:hint="default" w:ascii="Times New Roman" w:hAnsi="Times New Roman" w:cs="Times New Roman" w:eastAsiaTheme="minorEastAsia"/>
                <w:sz w:val="20"/>
                <w:szCs w:val="20"/>
              </w:rPr>
            </w:pPr>
          </w:p>
        </w:tc>
        <w:tc>
          <w:tcPr>
            <w:tcW w:w="810" w:type="dxa"/>
            <w:vMerge w:val="continue"/>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ED3CCC1">
            <w:pPr>
              <w:bidi w:val="0"/>
              <w:jc w:val="both"/>
              <w:rPr>
                <w:rFonts w:hint="default" w:ascii="Times New Roman" w:hAnsi="Times New Roman" w:cs="Times New Roman" w:eastAsiaTheme="minorEastAsia"/>
                <w:sz w:val="20"/>
                <w:szCs w:val="20"/>
              </w:rPr>
            </w:pPr>
          </w:p>
        </w:tc>
        <w:tc>
          <w:tcPr>
            <w:tcW w:w="276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9F81CE5">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8.属于行政查询事项</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53AA354">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831248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6D31C0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B470D0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A7D08BA">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946F095">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FE66C9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255BB0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8" w:hRule="atLeast"/>
          <w:jc w:val="center"/>
        </w:trPr>
        <w:tc>
          <w:tcPr>
            <w:tcW w:w="660"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4EF7060">
            <w:pPr>
              <w:bidi w:val="0"/>
              <w:jc w:val="both"/>
              <w:rPr>
                <w:rFonts w:hint="default" w:ascii="Times New Roman" w:hAnsi="Times New Roman" w:cs="Times New Roman" w:eastAsiaTheme="minorEastAsia"/>
                <w:sz w:val="20"/>
                <w:szCs w:val="20"/>
              </w:rPr>
            </w:pPr>
          </w:p>
        </w:tc>
        <w:tc>
          <w:tcPr>
            <w:tcW w:w="810" w:type="dxa"/>
            <w:vMerge w:val="restart"/>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FBD43AD">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（四）无法提供</w:t>
            </w:r>
          </w:p>
        </w:tc>
        <w:tc>
          <w:tcPr>
            <w:tcW w:w="276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1B2F259">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1.本机关不掌握相关政府信息</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B1BE19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22</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93FACB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520522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3E93EC4">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64476C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0613621">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3BD8F40">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22</w:t>
            </w:r>
          </w:p>
        </w:tc>
      </w:tr>
      <w:tr w14:paraId="7E9547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2" w:hRule="atLeast"/>
          <w:jc w:val="center"/>
        </w:trPr>
        <w:tc>
          <w:tcPr>
            <w:tcW w:w="660"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3B68430">
            <w:pPr>
              <w:bidi w:val="0"/>
              <w:jc w:val="both"/>
              <w:rPr>
                <w:rFonts w:hint="default" w:ascii="Times New Roman" w:hAnsi="Times New Roman" w:cs="Times New Roman" w:eastAsiaTheme="minorEastAsia"/>
                <w:sz w:val="20"/>
                <w:szCs w:val="20"/>
              </w:rPr>
            </w:pPr>
          </w:p>
        </w:tc>
        <w:tc>
          <w:tcPr>
            <w:tcW w:w="810" w:type="dxa"/>
            <w:vMerge w:val="continue"/>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1ED063B">
            <w:pPr>
              <w:bidi w:val="0"/>
              <w:jc w:val="both"/>
              <w:rPr>
                <w:rFonts w:hint="default" w:ascii="Times New Roman" w:hAnsi="Times New Roman" w:cs="Times New Roman" w:eastAsiaTheme="minorEastAsia"/>
                <w:sz w:val="20"/>
                <w:szCs w:val="20"/>
              </w:rPr>
            </w:pPr>
          </w:p>
        </w:tc>
        <w:tc>
          <w:tcPr>
            <w:tcW w:w="276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EE3C49F">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2.没有现成信息需要另行制作</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F58409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421873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8DF871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21451F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A41E100">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BFE1251">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2B6E3E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w:t>
            </w:r>
          </w:p>
        </w:tc>
      </w:tr>
      <w:tr w14:paraId="6B0236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2" w:hRule="atLeast"/>
          <w:jc w:val="center"/>
        </w:trPr>
        <w:tc>
          <w:tcPr>
            <w:tcW w:w="660"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1ACD09B">
            <w:pPr>
              <w:bidi w:val="0"/>
              <w:jc w:val="both"/>
              <w:rPr>
                <w:rFonts w:hint="default" w:ascii="Times New Roman" w:hAnsi="Times New Roman" w:cs="Times New Roman" w:eastAsiaTheme="minorEastAsia"/>
                <w:sz w:val="20"/>
                <w:szCs w:val="20"/>
              </w:rPr>
            </w:pPr>
          </w:p>
        </w:tc>
        <w:tc>
          <w:tcPr>
            <w:tcW w:w="810" w:type="dxa"/>
            <w:vMerge w:val="continue"/>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664F571">
            <w:pPr>
              <w:bidi w:val="0"/>
              <w:jc w:val="both"/>
              <w:rPr>
                <w:rFonts w:hint="default" w:ascii="Times New Roman" w:hAnsi="Times New Roman" w:cs="Times New Roman" w:eastAsiaTheme="minorEastAsia"/>
                <w:sz w:val="20"/>
                <w:szCs w:val="20"/>
              </w:rPr>
            </w:pPr>
          </w:p>
        </w:tc>
        <w:tc>
          <w:tcPr>
            <w:tcW w:w="276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1F4EEB3">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3.补正后申请内容仍不明确</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6300F59">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BF006F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AB29160">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DD27CD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C99C74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D0E931C">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5244632">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2041C9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2" w:hRule="atLeast"/>
          <w:jc w:val="center"/>
        </w:trPr>
        <w:tc>
          <w:tcPr>
            <w:tcW w:w="660"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F50DAC6">
            <w:pPr>
              <w:bidi w:val="0"/>
              <w:jc w:val="both"/>
              <w:rPr>
                <w:rFonts w:hint="default" w:ascii="Times New Roman" w:hAnsi="Times New Roman" w:cs="Times New Roman" w:eastAsiaTheme="minorEastAsia"/>
                <w:sz w:val="20"/>
                <w:szCs w:val="20"/>
              </w:rPr>
            </w:pPr>
          </w:p>
        </w:tc>
        <w:tc>
          <w:tcPr>
            <w:tcW w:w="810" w:type="dxa"/>
            <w:vMerge w:val="restart"/>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2E0DE55">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（五）不予处理</w:t>
            </w:r>
          </w:p>
        </w:tc>
        <w:tc>
          <w:tcPr>
            <w:tcW w:w="276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FAEA01F">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1.信访举报投诉类申请</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79629D0">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E5A4FB0">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2E7C62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10638B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898F5DC">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CA79F85">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7A237DC">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6C34A7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2" w:hRule="atLeast"/>
          <w:jc w:val="center"/>
        </w:trPr>
        <w:tc>
          <w:tcPr>
            <w:tcW w:w="660"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CBD3032">
            <w:pPr>
              <w:bidi w:val="0"/>
              <w:jc w:val="both"/>
              <w:rPr>
                <w:rFonts w:hint="default" w:ascii="Times New Roman" w:hAnsi="Times New Roman" w:cs="Times New Roman" w:eastAsiaTheme="minorEastAsia"/>
                <w:sz w:val="20"/>
                <w:szCs w:val="20"/>
              </w:rPr>
            </w:pPr>
          </w:p>
        </w:tc>
        <w:tc>
          <w:tcPr>
            <w:tcW w:w="810" w:type="dxa"/>
            <w:vMerge w:val="continue"/>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2E7DDD0">
            <w:pPr>
              <w:bidi w:val="0"/>
              <w:jc w:val="both"/>
              <w:rPr>
                <w:rFonts w:hint="default" w:ascii="Times New Roman" w:hAnsi="Times New Roman" w:cs="Times New Roman" w:eastAsiaTheme="minorEastAsia"/>
                <w:sz w:val="20"/>
                <w:szCs w:val="20"/>
              </w:rPr>
            </w:pPr>
          </w:p>
        </w:tc>
        <w:tc>
          <w:tcPr>
            <w:tcW w:w="276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C62B8DA">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2.重复申请</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2FC49A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E457BC0">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B11B95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A4C5021">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3E3234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BAB2944">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83322B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w:t>
            </w:r>
          </w:p>
        </w:tc>
      </w:tr>
      <w:tr w14:paraId="69ABBA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2" w:hRule="atLeast"/>
          <w:jc w:val="center"/>
        </w:trPr>
        <w:tc>
          <w:tcPr>
            <w:tcW w:w="660"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AFB675D">
            <w:pPr>
              <w:bidi w:val="0"/>
              <w:jc w:val="both"/>
              <w:rPr>
                <w:rFonts w:hint="default" w:ascii="Times New Roman" w:hAnsi="Times New Roman" w:cs="Times New Roman" w:eastAsiaTheme="minorEastAsia"/>
                <w:sz w:val="20"/>
                <w:szCs w:val="20"/>
              </w:rPr>
            </w:pPr>
          </w:p>
        </w:tc>
        <w:tc>
          <w:tcPr>
            <w:tcW w:w="810" w:type="dxa"/>
            <w:vMerge w:val="continue"/>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B94DDB5">
            <w:pPr>
              <w:bidi w:val="0"/>
              <w:jc w:val="both"/>
              <w:rPr>
                <w:rFonts w:hint="default" w:ascii="Times New Roman" w:hAnsi="Times New Roman" w:cs="Times New Roman" w:eastAsiaTheme="minorEastAsia"/>
                <w:sz w:val="20"/>
                <w:szCs w:val="20"/>
              </w:rPr>
            </w:pPr>
          </w:p>
        </w:tc>
        <w:tc>
          <w:tcPr>
            <w:tcW w:w="276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4044C01">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3.要求提供公开出版物</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8EDC120">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0081C4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1D32B5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B6D6908">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7277061">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D517ED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63AEF50">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5C1440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2" w:hRule="atLeast"/>
          <w:jc w:val="center"/>
        </w:trPr>
        <w:tc>
          <w:tcPr>
            <w:tcW w:w="660"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30692FF">
            <w:pPr>
              <w:bidi w:val="0"/>
              <w:jc w:val="both"/>
              <w:rPr>
                <w:rFonts w:hint="default" w:ascii="Times New Roman" w:hAnsi="Times New Roman" w:cs="Times New Roman" w:eastAsiaTheme="minorEastAsia"/>
                <w:sz w:val="20"/>
                <w:szCs w:val="20"/>
              </w:rPr>
            </w:pPr>
          </w:p>
        </w:tc>
        <w:tc>
          <w:tcPr>
            <w:tcW w:w="810" w:type="dxa"/>
            <w:vMerge w:val="continue"/>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7F6E112">
            <w:pPr>
              <w:bidi w:val="0"/>
              <w:jc w:val="both"/>
              <w:rPr>
                <w:rFonts w:hint="default" w:ascii="Times New Roman" w:hAnsi="Times New Roman" w:cs="Times New Roman" w:eastAsiaTheme="minorEastAsia"/>
                <w:sz w:val="20"/>
                <w:szCs w:val="20"/>
              </w:rPr>
            </w:pPr>
          </w:p>
        </w:tc>
        <w:tc>
          <w:tcPr>
            <w:tcW w:w="276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CD76CED">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4.无正当理由大量反复申请</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3C2382C">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4DD095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E785A4E">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4862B4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D6738F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E1AC1CC">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1215DF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460A68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99" w:hRule="atLeast"/>
          <w:jc w:val="center"/>
        </w:trPr>
        <w:tc>
          <w:tcPr>
            <w:tcW w:w="660"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F2FAD13">
            <w:pPr>
              <w:bidi w:val="0"/>
              <w:jc w:val="both"/>
              <w:rPr>
                <w:rFonts w:hint="default" w:ascii="Times New Roman" w:hAnsi="Times New Roman" w:cs="Times New Roman" w:eastAsiaTheme="minorEastAsia"/>
                <w:sz w:val="20"/>
                <w:szCs w:val="20"/>
              </w:rPr>
            </w:pPr>
          </w:p>
        </w:tc>
        <w:tc>
          <w:tcPr>
            <w:tcW w:w="810" w:type="dxa"/>
            <w:vMerge w:val="continue"/>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CBB2F26">
            <w:pPr>
              <w:bidi w:val="0"/>
              <w:jc w:val="both"/>
              <w:rPr>
                <w:rFonts w:hint="default" w:ascii="Times New Roman" w:hAnsi="Times New Roman" w:cs="Times New Roman" w:eastAsiaTheme="minorEastAsia"/>
                <w:sz w:val="20"/>
                <w:szCs w:val="20"/>
              </w:rPr>
            </w:pPr>
          </w:p>
        </w:tc>
        <w:tc>
          <w:tcPr>
            <w:tcW w:w="276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842F774">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5.要求行政机关确认或重新出具已获取信息</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BAF02A2">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581131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339E67C">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C66E805">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272FBD8">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E810EE0">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8866C08">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3A76F3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55" w:hRule="atLeast"/>
          <w:jc w:val="center"/>
        </w:trPr>
        <w:tc>
          <w:tcPr>
            <w:tcW w:w="660"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41C4BD0">
            <w:pPr>
              <w:bidi w:val="0"/>
              <w:jc w:val="both"/>
              <w:rPr>
                <w:rFonts w:hint="default" w:ascii="Times New Roman" w:hAnsi="Times New Roman" w:cs="Times New Roman" w:eastAsiaTheme="minorEastAsia"/>
                <w:sz w:val="20"/>
                <w:szCs w:val="20"/>
              </w:rPr>
            </w:pPr>
          </w:p>
        </w:tc>
        <w:tc>
          <w:tcPr>
            <w:tcW w:w="810" w:type="dxa"/>
            <w:vMerge w:val="restart"/>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2F8E07C">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（六）其他处理</w:t>
            </w:r>
          </w:p>
        </w:tc>
        <w:tc>
          <w:tcPr>
            <w:tcW w:w="276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6F9B895">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1.申请人无正当理由逾期不补正、行政机关不再处理其政府信息公开申请</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5E9438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D86F89C">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A5932D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18822D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8754E4E">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A95FFFE">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C397B78">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43F0FF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55" w:hRule="atLeast"/>
          <w:jc w:val="center"/>
        </w:trPr>
        <w:tc>
          <w:tcPr>
            <w:tcW w:w="660"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2AE2819">
            <w:pPr>
              <w:bidi w:val="0"/>
              <w:jc w:val="both"/>
              <w:rPr>
                <w:rFonts w:hint="default" w:ascii="Times New Roman" w:hAnsi="Times New Roman" w:cs="Times New Roman" w:eastAsiaTheme="minorEastAsia"/>
                <w:sz w:val="20"/>
                <w:szCs w:val="20"/>
              </w:rPr>
            </w:pPr>
          </w:p>
        </w:tc>
        <w:tc>
          <w:tcPr>
            <w:tcW w:w="810" w:type="dxa"/>
            <w:vMerge w:val="continue"/>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0C122DB">
            <w:pPr>
              <w:bidi w:val="0"/>
              <w:jc w:val="both"/>
              <w:rPr>
                <w:rFonts w:hint="default" w:ascii="Times New Roman" w:hAnsi="Times New Roman" w:cs="Times New Roman" w:eastAsiaTheme="minorEastAsia"/>
                <w:sz w:val="20"/>
                <w:szCs w:val="20"/>
              </w:rPr>
            </w:pPr>
          </w:p>
        </w:tc>
        <w:tc>
          <w:tcPr>
            <w:tcW w:w="276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8E9981D">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2.申请人逾期未按收费通知要求缴纳费用、行政机关不再处理其政府信息公开申请</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706C8E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F086818">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9499E65">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2F835B4">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9DE110A">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3FA301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3A59F71">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290565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2" w:hRule="atLeast"/>
          <w:jc w:val="center"/>
        </w:trPr>
        <w:tc>
          <w:tcPr>
            <w:tcW w:w="660"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EF6C43C">
            <w:pPr>
              <w:bidi w:val="0"/>
              <w:jc w:val="both"/>
              <w:rPr>
                <w:rFonts w:hint="default" w:ascii="Times New Roman" w:hAnsi="Times New Roman" w:cs="Times New Roman" w:eastAsiaTheme="minorEastAsia"/>
                <w:sz w:val="20"/>
                <w:szCs w:val="20"/>
              </w:rPr>
            </w:pPr>
          </w:p>
        </w:tc>
        <w:tc>
          <w:tcPr>
            <w:tcW w:w="810" w:type="dxa"/>
            <w:vMerge w:val="continue"/>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DE50664">
            <w:pPr>
              <w:bidi w:val="0"/>
              <w:jc w:val="both"/>
              <w:rPr>
                <w:rFonts w:hint="default" w:ascii="Times New Roman" w:hAnsi="Times New Roman" w:cs="Times New Roman" w:eastAsiaTheme="minorEastAsia"/>
                <w:sz w:val="20"/>
                <w:szCs w:val="20"/>
              </w:rPr>
            </w:pPr>
          </w:p>
        </w:tc>
        <w:tc>
          <w:tcPr>
            <w:tcW w:w="276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4AAE6B2">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3.其他</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F1E47AA">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C73238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D30910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47D8B4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56C5E61">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D88C78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509567E">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42F51F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2" w:hRule="atLeast"/>
          <w:jc w:val="center"/>
        </w:trPr>
        <w:tc>
          <w:tcPr>
            <w:tcW w:w="660" w:type="dxa"/>
            <w:vMerge w:val="continue"/>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10A92C6">
            <w:pPr>
              <w:bidi w:val="0"/>
              <w:jc w:val="both"/>
              <w:rPr>
                <w:rFonts w:hint="default" w:ascii="Times New Roman" w:hAnsi="Times New Roman" w:cs="Times New Roman" w:eastAsiaTheme="minorEastAsia"/>
                <w:sz w:val="20"/>
                <w:szCs w:val="20"/>
              </w:rPr>
            </w:pPr>
          </w:p>
        </w:tc>
        <w:tc>
          <w:tcPr>
            <w:tcW w:w="3579" w:type="dxa"/>
            <w:gridSpan w:val="2"/>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9EFC5BD">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（七）总计</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AAFC19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29</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8E14BC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7CA43D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5B80FFE">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8BACF5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2DD0D28">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389BA9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29</w:t>
            </w:r>
          </w:p>
        </w:tc>
      </w:tr>
      <w:tr w14:paraId="58363D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52" w:hRule="atLeast"/>
          <w:jc w:val="center"/>
        </w:trPr>
        <w:tc>
          <w:tcPr>
            <w:tcW w:w="4239"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0C4B7C5">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四、结转下年度继续办理</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009CB8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35F010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5DB465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5D3678E">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8F1F5D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3D5797C">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1638AE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bl>
    <w:p w14:paraId="03C37E5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四、政府信息公开行政复议、行政诉讼情况</w:t>
      </w:r>
    </w:p>
    <w:tbl>
      <w:tblPr>
        <w:tblStyle w:val="3"/>
        <w:tblW w:w="850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66"/>
        <w:gridCol w:w="566"/>
        <w:gridCol w:w="566"/>
        <w:gridCol w:w="566"/>
        <w:gridCol w:w="567"/>
        <w:gridCol w:w="566"/>
        <w:gridCol w:w="566"/>
        <w:gridCol w:w="567"/>
        <w:gridCol w:w="567"/>
        <w:gridCol w:w="567"/>
        <w:gridCol w:w="567"/>
        <w:gridCol w:w="567"/>
        <w:gridCol w:w="567"/>
        <w:gridCol w:w="567"/>
        <w:gridCol w:w="572"/>
      </w:tblGrid>
      <w:tr w14:paraId="4FB990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4" w:hRule="atLeast"/>
          <w:jc w:val="center"/>
        </w:trPr>
        <w:tc>
          <w:tcPr>
            <w:tcW w:w="2596"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7A7A36AC">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行政复议</w:t>
            </w:r>
          </w:p>
        </w:tc>
        <w:tc>
          <w:tcPr>
            <w:tcW w:w="5203" w:type="dxa"/>
            <w:gridSpan w:val="10"/>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A80278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行政诉讼</w:t>
            </w:r>
          </w:p>
        </w:tc>
      </w:tr>
      <w:tr w14:paraId="4747CD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19" w:type="dxa"/>
            <w:vMerge w:val="restart"/>
            <w:tcBorders>
              <w:top w:val="nil"/>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630C9F3A">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结果维持</w:t>
            </w:r>
          </w:p>
        </w:tc>
        <w:tc>
          <w:tcPr>
            <w:tcW w:w="519" w:type="dxa"/>
            <w:vMerge w:val="restart"/>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3EADF1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结果</w:t>
            </w:r>
          </w:p>
          <w:p w14:paraId="1944F89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纠正</w:t>
            </w:r>
          </w:p>
        </w:tc>
        <w:tc>
          <w:tcPr>
            <w:tcW w:w="519" w:type="dxa"/>
            <w:vMerge w:val="restart"/>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50BCF77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其他</w:t>
            </w:r>
          </w:p>
          <w:p w14:paraId="5283ECA4">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结果</w:t>
            </w:r>
          </w:p>
        </w:tc>
        <w:tc>
          <w:tcPr>
            <w:tcW w:w="519" w:type="dxa"/>
            <w:vMerge w:val="restart"/>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03DB0E9">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尚未</w:t>
            </w:r>
          </w:p>
          <w:p w14:paraId="711DFA30">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审结</w:t>
            </w:r>
          </w:p>
        </w:tc>
        <w:tc>
          <w:tcPr>
            <w:tcW w:w="520" w:type="dxa"/>
            <w:vMerge w:val="restart"/>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9839A38">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总计</w:t>
            </w:r>
          </w:p>
        </w:tc>
        <w:tc>
          <w:tcPr>
            <w:tcW w:w="2598" w:type="dxa"/>
            <w:gridSpan w:val="5"/>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2DC082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未经复议直接起诉</w:t>
            </w:r>
          </w:p>
        </w:tc>
        <w:tc>
          <w:tcPr>
            <w:tcW w:w="2605" w:type="dxa"/>
            <w:gridSpan w:val="5"/>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5C2AA5A0">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复议后起诉</w:t>
            </w:r>
          </w:p>
        </w:tc>
      </w:tr>
      <w:tr w14:paraId="52F45E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19" w:type="dxa"/>
            <w:vMerge w:val="continue"/>
            <w:tcBorders>
              <w:top w:val="nil"/>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6572E296">
            <w:pPr>
              <w:bidi w:val="0"/>
              <w:jc w:val="center"/>
              <w:rPr>
                <w:rFonts w:hint="default" w:ascii="Times New Roman" w:hAnsi="Times New Roman" w:cs="Times New Roman" w:eastAsiaTheme="minorEastAsia"/>
                <w:sz w:val="20"/>
                <w:szCs w:val="20"/>
              </w:rPr>
            </w:pPr>
          </w:p>
        </w:tc>
        <w:tc>
          <w:tcPr>
            <w:tcW w:w="519" w:type="dxa"/>
            <w:vMerge w:val="continue"/>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9453830">
            <w:pPr>
              <w:bidi w:val="0"/>
              <w:jc w:val="center"/>
              <w:rPr>
                <w:rFonts w:hint="default" w:ascii="Times New Roman" w:hAnsi="Times New Roman" w:cs="Times New Roman" w:eastAsiaTheme="minorEastAsia"/>
                <w:sz w:val="20"/>
                <w:szCs w:val="20"/>
              </w:rPr>
            </w:pPr>
          </w:p>
        </w:tc>
        <w:tc>
          <w:tcPr>
            <w:tcW w:w="519" w:type="dxa"/>
            <w:vMerge w:val="continue"/>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85FB10F">
            <w:pPr>
              <w:bidi w:val="0"/>
              <w:jc w:val="center"/>
              <w:rPr>
                <w:rFonts w:hint="default" w:ascii="Times New Roman" w:hAnsi="Times New Roman" w:cs="Times New Roman" w:eastAsiaTheme="minorEastAsia"/>
                <w:sz w:val="20"/>
                <w:szCs w:val="20"/>
              </w:rPr>
            </w:pPr>
          </w:p>
        </w:tc>
        <w:tc>
          <w:tcPr>
            <w:tcW w:w="519" w:type="dxa"/>
            <w:vMerge w:val="continue"/>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15A1F1B">
            <w:pPr>
              <w:bidi w:val="0"/>
              <w:jc w:val="center"/>
              <w:rPr>
                <w:rFonts w:hint="default" w:ascii="Times New Roman" w:hAnsi="Times New Roman" w:cs="Times New Roman" w:eastAsiaTheme="minorEastAsia"/>
                <w:sz w:val="20"/>
                <w:szCs w:val="20"/>
              </w:rPr>
            </w:pPr>
          </w:p>
        </w:tc>
        <w:tc>
          <w:tcPr>
            <w:tcW w:w="520" w:type="dxa"/>
            <w:vMerge w:val="continue"/>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76D5648">
            <w:pPr>
              <w:bidi w:val="0"/>
              <w:jc w:val="center"/>
              <w:rPr>
                <w:rFonts w:hint="default" w:ascii="Times New Roman" w:hAnsi="Times New Roman" w:cs="Times New Roman" w:eastAsiaTheme="minorEastAsia"/>
                <w:sz w:val="20"/>
                <w:szCs w:val="20"/>
              </w:rPr>
            </w:pPr>
          </w:p>
        </w:tc>
        <w:tc>
          <w:tcPr>
            <w:tcW w:w="51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472E2C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结果</w:t>
            </w:r>
          </w:p>
          <w:p w14:paraId="0DABCCB9">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维持</w:t>
            </w:r>
          </w:p>
        </w:tc>
        <w:tc>
          <w:tcPr>
            <w:tcW w:w="51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DF9F552">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结果</w:t>
            </w:r>
          </w:p>
          <w:p w14:paraId="72418F6C">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纠正</w:t>
            </w:r>
          </w:p>
        </w:tc>
        <w:tc>
          <w:tcPr>
            <w:tcW w:w="52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2E9EF8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其他</w:t>
            </w:r>
          </w:p>
          <w:p w14:paraId="678C4D02">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结果</w:t>
            </w:r>
          </w:p>
        </w:tc>
        <w:tc>
          <w:tcPr>
            <w:tcW w:w="52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B288EA8">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尚未</w:t>
            </w:r>
          </w:p>
          <w:p w14:paraId="7A983432">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审结</w:t>
            </w:r>
          </w:p>
        </w:tc>
        <w:tc>
          <w:tcPr>
            <w:tcW w:w="52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13A9330">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总计</w:t>
            </w:r>
          </w:p>
        </w:tc>
        <w:tc>
          <w:tcPr>
            <w:tcW w:w="52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B4B1B7E">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结果</w:t>
            </w:r>
          </w:p>
          <w:p w14:paraId="0E3D3A5E">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维持</w:t>
            </w:r>
          </w:p>
        </w:tc>
        <w:tc>
          <w:tcPr>
            <w:tcW w:w="52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4CD68F2">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结果</w:t>
            </w:r>
          </w:p>
          <w:p w14:paraId="260D6DD0">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纠正</w:t>
            </w:r>
          </w:p>
        </w:tc>
        <w:tc>
          <w:tcPr>
            <w:tcW w:w="52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D08F80A">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其他</w:t>
            </w:r>
          </w:p>
          <w:p w14:paraId="24EB265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结果</w:t>
            </w:r>
          </w:p>
        </w:tc>
        <w:tc>
          <w:tcPr>
            <w:tcW w:w="52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6A03A5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尚未</w:t>
            </w:r>
          </w:p>
          <w:p w14:paraId="4B368CDA">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审结</w:t>
            </w:r>
          </w:p>
        </w:tc>
        <w:tc>
          <w:tcPr>
            <w:tcW w:w="525"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352D92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总计</w:t>
            </w:r>
          </w:p>
        </w:tc>
      </w:tr>
      <w:tr w14:paraId="5C56E1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19" w:type="dxa"/>
            <w:tcBorders>
              <w:top w:val="nil"/>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08C1E83A">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1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21755B5">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1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240DFD1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1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36AA6CA">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2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0693C3E">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1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26E06980">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1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C45EA29">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2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498CFFA">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2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25779C4">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2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31802B2">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2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5D9918D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2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27C7C415">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2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1AD5928">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2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BF0C3F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25"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51F83E3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bl>
    <w:p w14:paraId="5A30A3C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五、存在的主要问题及改进情况</w:t>
      </w:r>
    </w:p>
    <w:p w14:paraId="324F3E1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我委政务公开工作虽取得了一定成效，但还存在一些不足。一是政府信息公开的时效性、完整性有待进一步提高；二是政府信息公开的内容和形式不够丰富，覆盖面有待进一步拓展；三是推动公共企事业单位信息公开力度有待进一步加强。</w:t>
      </w:r>
    </w:p>
    <w:p w14:paraId="5A7D419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下一步，我委将按照省、市政务公开工作部署要求，创新思路，以实际行动开拓政务公开工作新局面。一是不断强化政府信息公开意识，提高信息公开质量，及时向社会各界推送和发布最新的政府信息。二是立足发展改革委职能，进一步加强对经济社会发展和民生稳定的重大政策的宣传和解读，以加强政策解读、积极回应关切和扩大公众参与为抓手，不断充实政府信息公开的内容和形式，强化正面宣传引导。三是加大指导和督促力度，不定期对各县区重大建设项目领域基层政务公开事项进行监督检查。安排专人与国网淮南供电公司沟通交流配合做好公共企事业单位信息公开工作，并定期开展相关检查、加强指导，深入推进我市供电领域信息公开。</w:t>
      </w:r>
    </w:p>
    <w:p w14:paraId="32C8261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六、其他需要报告的事项</w:t>
      </w:r>
    </w:p>
    <w:p w14:paraId="390FBA9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按照《国务院办公厅关于印发〈政府信息公开信息处理费管理办法〉的通知》（国办函〔2020〕109号）规定的按件、按量收费标准，本年度没有产生信息公开处理费。</w:t>
      </w:r>
    </w:p>
    <w:p w14:paraId="5D466325">
      <w:pPr>
        <w:bidi w:val="0"/>
        <w:rPr>
          <w:rFonts w:hint="default" w:ascii="Times New Roman" w:hAnsi="Times New Roman" w:eastAsia="方正仿宋_GBK" w:cs="Times New Roman"/>
          <w:sz w:val="32"/>
          <w:szCs w:val="32"/>
        </w:rPr>
      </w:pPr>
    </w:p>
    <w:sectPr>
      <w:pgSz w:w="11906" w:h="16838"/>
      <w:pgMar w:top="1962" w:right="1474" w:bottom="184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dit="readOnly" w:enforcement="1" w:cryptProviderType="rsaFull" w:cryptAlgorithmClass="hash" w:cryptAlgorithmType="typeAny" w:cryptAlgorithmSid="4" w:cryptSpinCount="0" w:hash="oJcjPZSQIVk8HjMjjFpUII0cztI=" w:salt="qoGsveXpXxIDZA7P+EqoB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E750B"/>
    <w:rsid w:val="00F012A9"/>
    <w:rsid w:val="04897582"/>
    <w:rsid w:val="0B8D0492"/>
    <w:rsid w:val="201605FE"/>
    <w:rsid w:val="249E046C"/>
    <w:rsid w:val="29B63917"/>
    <w:rsid w:val="2A2E750B"/>
    <w:rsid w:val="32E33E4B"/>
    <w:rsid w:val="44930DA6"/>
    <w:rsid w:val="79D12F78"/>
    <w:rsid w:val="7ED72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2785</Words>
  <Characters>2907</Characters>
  <Lines>0</Lines>
  <Paragraphs>0</Paragraphs>
  <TotalTime>4</TotalTime>
  <ScaleCrop>false</ScaleCrop>
  <LinksUpToDate>false</LinksUpToDate>
  <CharactersWithSpaces>2907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2025-01-16T02:18:00Z</dcterms:created>
  <dc:creator>ʚ猫小白、ɞ</dc:creator>
  <cp:lastModifiedBy>ʚ猫小白、ɞ</cp:lastModifiedBy>
  <dcterms:modified xsi:type="dcterms:W3CDTF">2025-01-21T07:39:17Z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4CC43160452247F9B99D10D4234FB4E2_11</vt:lpwstr>
  </property>
  <property fmtid="{D5CDD505-2E9C-101B-9397-08002B2CF9AE}" pid="4" name="KSOTemplateDocerSaveRecord">
    <vt:lpwstr>eyJoZGlkIjoiYjI1MGM1ZDVjZWUyZjI4NGRiNjk4MzQ1ZmNjMWFiODUiLCJ1c2VySWQiOiI2NDMyNjMwMDUifQ==</vt:lpwstr>
  </property>
</Properties>
</file>